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9D" w:rsidRDefault="008D679D" w:rsidP="008D679D">
      <w:pPr>
        <w:jc w:val="left"/>
      </w:pPr>
      <w:r w:rsidRPr="001859A2">
        <w:rPr>
          <w:rFonts w:ascii="华文中宋" w:eastAsia="华文中宋" w:hAnsi="华文中宋" w:hint="eastAsia"/>
          <w:sz w:val="32"/>
        </w:rPr>
        <w:t>附件</w:t>
      </w:r>
      <w:r>
        <w:rPr>
          <w:rFonts w:ascii="华文中宋" w:eastAsia="华文中宋" w:hAnsi="华文中宋"/>
          <w:sz w:val="32"/>
        </w:rPr>
        <w:t>3</w:t>
      </w:r>
    </w:p>
    <w:p w:rsidR="008D679D" w:rsidRDefault="008D679D" w:rsidP="008D679D">
      <w:pPr>
        <w:jc w:val="center"/>
        <w:rPr>
          <w:rFonts w:ascii="华文中宋" w:eastAsia="华文中宋" w:hAnsi="华文中宋"/>
          <w:b/>
          <w:sz w:val="36"/>
        </w:rPr>
      </w:pPr>
      <w:r w:rsidRPr="001859A2">
        <w:rPr>
          <w:rFonts w:ascii="华文中宋" w:eastAsia="华文中宋" w:hAnsi="华文中宋" w:hint="eastAsia"/>
          <w:b/>
          <w:sz w:val="36"/>
        </w:rPr>
        <w:t>机构间私募产品报价与服务系统</w:t>
      </w:r>
    </w:p>
    <w:p w:rsidR="008D679D" w:rsidRPr="001859A2" w:rsidRDefault="008D679D" w:rsidP="008D679D">
      <w:pPr>
        <w:jc w:val="center"/>
        <w:rPr>
          <w:rFonts w:ascii="华文中宋" w:eastAsia="华文中宋" w:hAnsi="华文中宋"/>
          <w:b/>
          <w:sz w:val="36"/>
        </w:rPr>
      </w:pPr>
      <w:r w:rsidRPr="001859A2">
        <w:rPr>
          <w:rFonts w:ascii="华文中宋" w:eastAsia="华文中宋" w:hAnsi="华文中宋" w:hint="eastAsia"/>
          <w:b/>
          <w:sz w:val="36"/>
        </w:rPr>
        <w:t>持有人名册（样本）</w:t>
      </w:r>
    </w:p>
    <w:p w:rsidR="008D679D" w:rsidRPr="00C20314" w:rsidRDefault="008D679D" w:rsidP="008D679D">
      <w:pPr>
        <w:rPr>
          <w:rFonts w:ascii="华文中宋" w:eastAsia="华文中宋" w:hAnsi="华文中宋"/>
          <w:sz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329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D679D" w:rsidRPr="00C20314" w:rsidTr="00F83334">
        <w:trPr>
          <w:trHeight w:val="2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JMBM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CPZH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ZQZH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ZHMC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ZHQC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JGBZ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ZJLB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ZJBH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ZJDZ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DH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CPDM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CPFL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FESL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DJSL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GGXS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GQZY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SFDJ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JYDJ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PEGS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79D" w:rsidRPr="00C20314" w:rsidTr="00F83334">
        <w:trPr>
          <w:trHeight w:val="27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D679D" w:rsidRDefault="008D679D" w:rsidP="008D679D">
      <w:pPr>
        <w:widowControl/>
        <w:jc w:val="left"/>
        <w:sectPr w:rsidR="008D679D" w:rsidSect="00237E18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679D" w:rsidRDefault="008D679D" w:rsidP="008D679D">
      <w:pPr>
        <w:widowControl/>
        <w:jc w:val="left"/>
      </w:pPr>
    </w:p>
    <w:p w:rsidR="008D679D" w:rsidRPr="00C20314" w:rsidRDefault="008D679D" w:rsidP="008D679D">
      <w:pPr>
        <w:widowControl/>
        <w:jc w:val="center"/>
        <w:rPr>
          <w:rFonts w:ascii="华文中宋" w:eastAsia="华文中宋" w:hAnsi="华文中宋"/>
          <w:sz w:val="36"/>
        </w:rPr>
      </w:pPr>
      <w:r w:rsidRPr="00C20314">
        <w:rPr>
          <w:rFonts w:ascii="华文中宋" w:eastAsia="华文中宋" w:hAnsi="华文中宋" w:hint="eastAsia"/>
          <w:sz w:val="36"/>
        </w:rPr>
        <w:t>填表</w:t>
      </w:r>
      <w:r w:rsidRPr="00C20314">
        <w:rPr>
          <w:rFonts w:ascii="华文中宋" w:eastAsia="华文中宋" w:hAnsi="华文中宋"/>
          <w:sz w:val="36"/>
        </w:rPr>
        <w:t>说明</w:t>
      </w: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4620"/>
      </w:tblGrid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类型/长度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 注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JMBM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3位机构码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非上市公司（自身为参与人）或推荐人的机构码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CPZH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一级产品账户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非上市公司（自身为参与人）或推荐人的一级产品账户)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ZQZH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二级产品账户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填写12位的合格投资者产品账户编码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ZHMC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账户简称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投资者简称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ZHQC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账户全称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投资者全称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JGBZ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机构户标识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0-机构，1-个人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ZJLB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证件类别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个人证件类型</w:t>
            </w:r>
          </w:p>
        </w:tc>
      </w:tr>
      <w:tr w:rsidR="008D679D" w:rsidRPr="00C20314" w:rsidTr="00F83334">
        <w:trPr>
          <w:trHeight w:val="67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0-身份证，1-护照，2-军官证，3-士兵证，4-港澳居民来往内地通行证，5-户口本，6-外国护照，7-其它，8-文职证，9-警官证，A-台胞证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机构证件类型</w:t>
            </w:r>
          </w:p>
        </w:tc>
      </w:tr>
      <w:tr w:rsidR="008D679D" w:rsidRPr="00C20314" w:rsidTr="00F83334">
        <w:trPr>
          <w:trHeight w:val="69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0-组织机构代码证，1-营业执照，2-行政机关，3-社会团体，4-军队，5-武警，6-下属机构（具有主管单位批文号），7-基金会，8-其它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ZJBH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ZJDZ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证件地址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CPDM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产品代码(股权代码在报价系统的S编码)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，初始登记时可不提供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CPFL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产品分类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资产管理类（5100）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5101-集合计划，5103-定向计划，5104-专项计划 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债务融资工具类（5200）</w:t>
            </w:r>
          </w:p>
        </w:tc>
      </w:tr>
      <w:tr w:rsidR="008D679D" w:rsidRPr="00C20314" w:rsidTr="00F83334">
        <w:trPr>
          <w:trHeight w:val="45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5201-中小企业私募债，5202-次级债，5203-非公开发行公司债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私募股权类（5300）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5301-私募股权，5302-项目股权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衍生品类（5400）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5402-期权，5403-互换，5406-远期，5407-结构化衍生品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资产支持证券类（5500）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5501-资产支持证券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私募基金类（5600）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5601-私募股权投资基金，5602-私募证券投资基金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收益凭证类（5700）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众筹（5800）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5801-股权众筹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其他类型（5900）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FESL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份额数量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股权数量(包括流通和不流通)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DJSL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不可流通数量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GGXS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高管限售数量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高管限售数量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GQZY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质押数量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股权质押数量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SFDJ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司法冻结数量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JYDJ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交易冻结数量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当日交易冻结数量</w:t>
            </w:r>
          </w:p>
        </w:tc>
      </w:tr>
      <w:tr w:rsidR="008D679D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PEGS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配额归属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00-报价系统</w:t>
            </w:r>
          </w:p>
        </w:tc>
      </w:tr>
      <w:tr w:rsidR="008D679D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9D" w:rsidRPr="00C20314" w:rsidRDefault="008D679D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01-其他市场</w:t>
            </w:r>
          </w:p>
        </w:tc>
      </w:tr>
    </w:tbl>
    <w:p w:rsidR="008D679D" w:rsidRDefault="008D679D" w:rsidP="008D679D">
      <w:pPr>
        <w:widowControl/>
        <w:jc w:val="left"/>
      </w:pPr>
    </w:p>
    <w:p w:rsidR="008A28EB" w:rsidRDefault="008D679D" w:rsidP="008D679D">
      <w:r>
        <w:br w:type="page"/>
      </w:r>
      <w:bookmarkStart w:id="0" w:name="_GoBack"/>
      <w:bookmarkEnd w:id="0"/>
    </w:p>
    <w:sectPr w:rsidR="008A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E5" w:rsidRDefault="00D064E5" w:rsidP="008D679D">
      <w:r>
        <w:separator/>
      </w:r>
    </w:p>
  </w:endnote>
  <w:endnote w:type="continuationSeparator" w:id="0">
    <w:p w:rsidR="00D064E5" w:rsidRDefault="00D064E5" w:rsidP="008D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9D" w:rsidRDefault="008D67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D679D">
      <w:rPr>
        <w:noProof/>
        <w:lang w:val="zh-CN"/>
      </w:rPr>
      <w:t>1</w:t>
    </w:r>
    <w:r>
      <w:fldChar w:fldCharType="end"/>
    </w:r>
  </w:p>
  <w:p w:rsidR="008D679D" w:rsidRDefault="008D67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E5" w:rsidRDefault="00D064E5" w:rsidP="008D679D">
      <w:r>
        <w:separator/>
      </w:r>
    </w:p>
  </w:footnote>
  <w:footnote w:type="continuationSeparator" w:id="0">
    <w:p w:rsidR="00D064E5" w:rsidRDefault="00D064E5" w:rsidP="008D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57"/>
    <w:rsid w:val="008A28EB"/>
    <w:rsid w:val="008D679D"/>
    <w:rsid w:val="00930557"/>
    <w:rsid w:val="00D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D5A5B-8DFD-443D-973F-B00BA7EA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7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周再冉</dc:creator>
  <cp:keywords/>
  <dc:description/>
  <cp:lastModifiedBy>周再冉</cp:lastModifiedBy>
  <cp:revision>2</cp:revision>
  <dcterms:created xsi:type="dcterms:W3CDTF">2016-04-20T08:56:00Z</dcterms:created>
  <dcterms:modified xsi:type="dcterms:W3CDTF">2016-04-20T08:56:00Z</dcterms:modified>
</cp:coreProperties>
</file>